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E3" w:rsidRPr="00FA6AE3" w:rsidRDefault="00FA6AE3" w:rsidP="00FA6AE3">
      <w:pPr>
        <w:jc w:val="both"/>
      </w:pPr>
      <w:bookmarkStart w:id="0" w:name="_GoBack"/>
      <w:bookmarkEnd w:id="0"/>
      <w:r w:rsidRPr="00FA6AE3">
        <w:t>Лист адаптации</w:t>
      </w:r>
    </w:p>
    <w:p w:rsidR="00FA6AE3" w:rsidRPr="00FA6AE3" w:rsidRDefault="00FA6AE3" w:rsidP="00FA6AE3">
      <w:r w:rsidRPr="00FA6AE3">
        <w:t xml:space="preserve">Фон здоровья                                         </w:t>
      </w:r>
      <w:r w:rsidR="00680C21">
        <w:t xml:space="preserve">                          </w:t>
      </w:r>
      <w:r w:rsidRPr="00FA6AE3">
        <w:t>Группа _______________</w:t>
      </w:r>
    </w:p>
    <w:p w:rsidR="00FA6AE3" w:rsidRPr="00FA6AE3" w:rsidRDefault="00FA6AE3" w:rsidP="00FA6AE3">
      <w:r w:rsidRPr="00FA6AE3">
        <w:t xml:space="preserve">                                                                                          Воспитатели ________________________</w:t>
      </w:r>
    </w:p>
    <w:p w:rsidR="00FA6AE3" w:rsidRPr="00FA6AE3" w:rsidRDefault="00FA6AE3" w:rsidP="00FA6AE3">
      <w:r w:rsidRPr="00FA6AE3">
        <w:t xml:space="preserve">                                                                                                                 ________________________</w:t>
      </w:r>
    </w:p>
    <w:p w:rsidR="00FA6AE3" w:rsidRPr="00FA6AE3" w:rsidRDefault="00FA6AE3" w:rsidP="00FA6AE3">
      <w:r w:rsidRPr="00FA6AE3">
        <w:t>Группа здоровья   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01"/>
        <w:gridCol w:w="2501"/>
        <w:gridCol w:w="2880"/>
      </w:tblGrid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r w:rsidRPr="00FA6AE3">
              <w:t>Заболеваемость до  посещения ДОУ</w:t>
            </w: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Фамилия, имя ребёнка</w:t>
            </w:r>
          </w:p>
        </w:tc>
        <w:tc>
          <w:tcPr>
            <w:tcW w:w="4418" w:type="dxa"/>
          </w:tcPr>
          <w:p w:rsidR="00FA6AE3" w:rsidRPr="00FA6AE3" w:rsidRDefault="00FA6AE3" w:rsidP="00D84BD6"/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 xml:space="preserve">Дата рождения 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Дата поступления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7378D">
            <w:pPr>
              <w:jc w:val="both"/>
            </w:pPr>
            <w:r w:rsidRPr="00FA6AE3">
              <w:t xml:space="preserve"> Из  дома,  </w:t>
            </w:r>
            <w:r w:rsidR="00D7378D">
              <w:t>ГКП, другой д/с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Вес при поступлении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both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Нахождение мамы в группе (кол-во дней)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/>
          <w:p w:rsidR="00FA6AE3" w:rsidRPr="00FA6AE3" w:rsidRDefault="00FA6AE3" w:rsidP="00D84BD6">
            <w:r w:rsidRPr="00FA6AE3">
              <w:t>Заболеваемость в период адаптации</w:t>
            </w: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Переход на полный день(через сколько дней)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 w:val="restart"/>
          </w:tcPr>
          <w:p w:rsidR="00FA6AE3" w:rsidRPr="00FA6AE3" w:rsidRDefault="00FA6AE3" w:rsidP="00D84BD6"/>
          <w:p w:rsidR="00FA6AE3" w:rsidRPr="00FA6AE3" w:rsidRDefault="00FA6AE3" w:rsidP="00D84BD6">
            <w:r w:rsidRPr="00FA6AE3">
              <w:t>Приёмы адаптации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Вес через 30 дней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 w:val="restart"/>
          </w:tcPr>
          <w:p w:rsidR="00FA6AE3" w:rsidRPr="00FA6AE3" w:rsidRDefault="00FA6AE3" w:rsidP="00D84BD6">
            <w:r w:rsidRPr="00FA6AE3">
              <w:t>Течение адаптации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Дата окончания адаптации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</w:tbl>
    <w:p w:rsidR="00FA6AE3" w:rsidRPr="00FA6AE3" w:rsidRDefault="00FA6AE3" w:rsidP="00FA6AE3">
      <w:pPr>
        <w:jc w:val="both"/>
      </w:pPr>
      <w:r w:rsidRPr="00FA6AE3">
        <w:t xml:space="preserve">                                                                                                                                         </w:t>
      </w:r>
    </w:p>
    <w:p w:rsidR="00FA6AE3" w:rsidRPr="00FA6AE3" w:rsidRDefault="00FA6AE3" w:rsidP="00FA6AE3">
      <w:pPr>
        <w:jc w:val="both"/>
      </w:pPr>
      <w:r w:rsidRPr="00FA6AE3">
        <w:t xml:space="preserve">     Врач/</w:t>
      </w:r>
      <w:proofErr w:type="gramStart"/>
      <w:r w:rsidRPr="00FA6AE3">
        <w:t>медсестра  _</w:t>
      </w:r>
      <w:proofErr w:type="gramEnd"/>
      <w:r w:rsidRPr="00FA6AE3">
        <w:t>____________________(___________________)</w:t>
      </w:r>
    </w:p>
    <w:p w:rsidR="00FA6AE3" w:rsidRPr="00FA6AE3" w:rsidRDefault="00FA6AE3" w:rsidP="00FA6AE3">
      <w:pPr>
        <w:jc w:val="both"/>
      </w:pPr>
      <w:r w:rsidRPr="00FA6AE3">
        <w:t xml:space="preserve">     Методист _________________________</w:t>
      </w:r>
      <w:proofErr w:type="gramStart"/>
      <w:r w:rsidRPr="00FA6AE3">
        <w:t>_  (</w:t>
      </w:r>
      <w:proofErr w:type="gramEnd"/>
      <w:r w:rsidRPr="00FA6AE3">
        <w:t>___________________)</w:t>
      </w:r>
    </w:p>
    <w:p w:rsidR="00FA6AE3" w:rsidRPr="00FA6AE3" w:rsidRDefault="00FA6AE3" w:rsidP="00FA6AE3">
      <w:pPr>
        <w:jc w:val="both"/>
      </w:pPr>
      <w:r w:rsidRPr="00FA6AE3">
        <w:t xml:space="preserve">     Воспитатели________________________</w:t>
      </w:r>
      <w:proofErr w:type="gramStart"/>
      <w:r w:rsidRPr="00FA6AE3">
        <w:t>_(</w:t>
      </w:r>
      <w:proofErr w:type="gramEnd"/>
      <w:r w:rsidRPr="00FA6AE3">
        <w:t>___________________)                        Дата заполнения «________»_____________20___г.</w:t>
      </w:r>
    </w:p>
    <w:p w:rsidR="00FA6AE3" w:rsidRPr="00FA6AE3" w:rsidRDefault="00FA6AE3" w:rsidP="00FA6AE3">
      <w:pPr>
        <w:jc w:val="both"/>
      </w:pPr>
      <w:r w:rsidRPr="00FA6AE3">
        <w:t xml:space="preserve">                          __________________________(__________________)                                                                                                                                                                                                                    </w:t>
      </w: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680C21" w:rsidRDefault="00680C21" w:rsidP="00FA6AE3">
      <w:pPr>
        <w:jc w:val="both"/>
      </w:pPr>
    </w:p>
    <w:p w:rsidR="00FA6AE3" w:rsidRDefault="00FA6AE3" w:rsidP="00FA6AE3">
      <w:pPr>
        <w:jc w:val="both"/>
      </w:pPr>
    </w:p>
    <w:p w:rsidR="00680C21" w:rsidRDefault="00680C21" w:rsidP="00FA6AE3">
      <w:pPr>
        <w:jc w:val="both"/>
      </w:pPr>
    </w:p>
    <w:p w:rsidR="00FA6AE3" w:rsidRDefault="00FA6AE3" w:rsidP="00FA6AE3">
      <w:pPr>
        <w:jc w:val="both"/>
      </w:pPr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80C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Н А Б Л Ю Д Е Н И Я     </w:t>
      </w:r>
      <w:proofErr w:type="gramStart"/>
      <w:r w:rsidRPr="00680C21">
        <w:rPr>
          <w:rFonts w:asciiTheme="minorHAnsi" w:eastAsiaTheme="minorHAnsi" w:hAnsiTheme="minorHAnsi" w:cstheme="minorBidi"/>
          <w:sz w:val="20"/>
          <w:szCs w:val="20"/>
          <w:lang w:eastAsia="en-US"/>
        </w:rPr>
        <w:t>В</w:t>
      </w:r>
      <w:proofErr w:type="gramEnd"/>
      <w:r w:rsidRPr="00680C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П Е Р И О Д    А Д А П Т А Ц И </w:t>
      </w:r>
      <w:proofErr w:type="spellStart"/>
      <w:r w:rsidRPr="00680C21">
        <w:rPr>
          <w:rFonts w:asciiTheme="minorHAnsi" w:eastAsiaTheme="minorHAnsi" w:hAnsiTheme="minorHAnsi" w:cstheme="minorBidi"/>
          <w:sz w:val="20"/>
          <w:szCs w:val="20"/>
          <w:lang w:eastAsia="en-US"/>
        </w:rPr>
        <w:t>И</w:t>
      </w:r>
      <w:proofErr w:type="spellEnd"/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12"/>
          <w:szCs w:val="16"/>
          <w:lang w:eastAsia="en-US"/>
        </w:rPr>
      </w:pPr>
    </w:p>
    <w:p w:rsidR="00680C21" w:rsidRPr="00680C21" w:rsidRDefault="00680C21" w:rsidP="00680C2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Фамилия, имя ребенка _____________________________________________________________</w:t>
      </w:r>
    </w:p>
    <w:p w:rsidR="00680C21" w:rsidRPr="00680C21" w:rsidRDefault="00680C21" w:rsidP="00680C21">
      <w:pPr>
        <w:jc w:val="both"/>
        <w:rPr>
          <w:rFonts w:asciiTheme="minorHAnsi" w:eastAsiaTheme="minorHAnsi" w:hAnsiTheme="minorHAnsi" w:cstheme="minorBidi"/>
          <w:sz w:val="2"/>
          <w:szCs w:val="22"/>
          <w:lang w:eastAsia="en-US"/>
        </w:rPr>
      </w:pPr>
    </w:p>
    <w:p w:rsidR="00680C21" w:rsidRPr="00680C21" w:rsidRDefault="00680C21" w:rsidP="00680C2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Дата рождения _______________________    Возраст____________     Дата поступления в ДОУ _____________</w:t>
      </w:r>
    </w:p>
    <w:p w:rsidR="00680C21" w:rsidRPr="00680C21" w:rsidRDefault="00680C21" w:rsidP="00680C2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2"/>
        <w:gridCol w:w="3025"/>
        <w:gridCol w:w="384"/>
        <w:gridCol w:w="385"/>
        <w:gridCol w:w="383"/>
        <w:gridCol w:w="383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</w:tblGrid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vMerge w:val="restart"/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387" w:type="dxa"/>
            <w:gridSpan w:val="19"/>
          </w:tcPr>
          <w:p w:rsidR="00680C21" w:rsidRPr="00680C21" w:rsidRDefault="00680C21" w:rsidP="00680C2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Д н и    н а б л ю д е н и й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Эмоциональное состояние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положительное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неустойчивое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отрицательное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Аппетит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хороший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избирательный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плохой/ отказ от еды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Сон: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спокойный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неустойчивый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беспокойный/ не спит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Познавательная/игровая активность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активен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ind w:left="-201" w:right="3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активен при поддержке </w:t>
            </w:r>
            <w:proofErr w:type="spellStart"/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взр</w:t>
            </w:r>
            <w:proofErr w:type="spellEnd"/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пассивен/ протест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Взаимоотношения с детьми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инициативен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ind w:left="-59" w:right="-18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при поддержке взрослого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уход от контакта/ протест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Взаимоотношения со взрослыми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инициативен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ind w:left="-59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принимает инициативу </w:t>
            </w:r>
            <w:proofErr w:type="spellStart"/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взр</w:t>
            </w:r>
            <w:proofErr w:type="spellEnd"/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уход от контакта/ протест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Речь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инициативная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ответная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Связана с воспоминаниями о близких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 w:val="restart"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10463" w:type="dxa"/>
            <w:gridSpan w:val="20"/>
            <w:tcBorders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Навыки самообслуживания</w:t>
            </w: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Кушает сам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Просится на горшок</w:t>
            </w: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  <w:bottom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80C21" w:rsidRPr="00680C21" w:rsidTr="00823F52">
        <w:tc>
          <w:tcPr>
            <w:tcW w:w="383" w:type="dxa"/>
            <w:vMerge/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6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C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Умывается сам</w:t>
            </w: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0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8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9" w:type="dxa"/>
            <w:tcBorders>
              <w:top w:val="dotted" w:sz="2" w:space="0" w:color="auto"/>
            </w:tcBorders>
          </w:tcPr>
          <w:p w:rsidR="00680C21" w:rsidRPr="00680C21" w:rsidRDefault="00680C21" w:rsidP="00680C2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80C21" w:rsidRPr="00680C21" w:rsidRDefault="00680C21" w:rsidP="00680C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8"/>
          <w:szCs w:val="16"/>
          <w:lang w:eastAsia="en-US"/>
        </w:rPr>
      </w:pPr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8"/>
          <w:szCs w:val="16"/>
          <w:lang w:eastAsia="en-US"/>
        </w:rPr>
      </w:pPr>
    </w:p>
    <w:p w:rsidR="00680C21" w:rsidRPr="00680C21" w:rsidRDefault="00680C21" w:rsidP="00680C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Перенесенные заболевания, кол-во пропущенных дней ________________________________________</w:t>
      </w:r>
    </w:p>
    <w:p w:rsidR="00680C21" w:rsidRPr="00680C21" w:rsidRDefault="00680C21" w:rsidP="00680C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Оценка адаптационного периода: _____________________</w:t>
      </w:r>
    </w:p>
    <w:p w:rsidR="00680C21" w:rsidRPr="00680C21" w:rsidRDefault="00680C21" w:rsidP="00680C2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РЕКОМЕНДАЦИИ</w:t>
      </w:r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по заполнению листа адаптации</w:t>
      </w:r>
    </w:p>
    <w:p w:rsidR="00680C21" w:rsidRPr="00680C21" w:rsidRDefault="00680C21" w:rsidP="00680C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Первые 2 недели посещения (10 дней) – ежедневное наблюдение </w:t>
      </w: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С 3-й недели – наблюдения через день (</w:t>
      </w:r>
      <w:proofErr w:type="spellStart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пн</w:t>
      </w:r>
      <w:proofErr w:type="spellEnd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ср, </w:t>
      </w:r>
      <w:proofErr w:type="spellStart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пт</w:t>
      </w:r>
      <w:proofErr w:type="spellEnd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вт</w:t>
      </w:r>
      <w:proofErr w:type="spellEnd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чт</w:t>
      </w:r>
      <w:proofErr w:type="spellEnd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легкой адаптации – наблюдения 2 раза в неделю (начало недели и конец – </w:t>
      </w:r>
      <w:proofErr w:type="spellStart"/>
      <w:proofErr w:type="gramStart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пн,пт</w:t>
      </w:r>
      <w:proofErr w:type="spellEnd"/>
      <w:proofErr w:type="gramEnd"/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C21" w:rsidRPr="00680C21" w:rsidRDefault="00680C21" w:rsidP="00680C21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После болезни в период адаптации – первые 3 дня ежедневное наблюдение, затем через день</w:t>
      </w:r>
    </w:p>
    <w:p w:rsidR="00680C21" w:rsidRPr="00680C21" w:rsidRDefault="00680C21" w:rsidP="00680C21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C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Выводы  о  степени  адаптации:</w:t>
      </w:r>
      <w:r w:rsidRPr="00680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легкая     /     средняя     /     тяжелая</w:t>
      </w:r>
    </w:p>
    <w:p w:rsidR="00680C21" w:rsidRPr="00680C21" w:rsidRDefault="00680C21" w:rsidP="00680C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6843" w:rsidRDefault="00366843" w:rsidP="00680C21">
      <w:pPr>
        <w:pStyle w:val="1"/>
        <w:jc w:val="right"/>
      </w:pPr>
    </w:p>
    <w:sectPr w:rsidR="00366843" w:rsidSect="00680C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AE3"/>
    <w:rsid w:val="000D3E6D"/>
    <w:rsid w:val="002E4E06"/>
    <w:rsid w:val="00366843"/>
    <w:rsid w:val="00516D80"/>
    <w:rsid w:val="00680C21"/>
    <w:rsid w:val="00B05D09"/>
    <w:rsid w:val="00D7378D"/>
    <w:rsid w:val="00EB30C2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A020-71F1-464F-BE31-FDB5A59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E6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3E6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680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2015-11-11T18:50:00Z</dcterms:created>
  <dcterms:modified xsi:type="dcterms:W3CDTF">2017-09-11T14:03:00Z</dcterms:modified>
</cp:coreProperties>
</file>